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EED82" w14:textId="77777777" w:rsidR="00BC7F5E" w:rsidRPr="00A345A0" w:rsidRDefault="00BC7F5E" w:rsidP="00E05595">
      <w:pPr>
        <w:jc w:val="center"/>
        <w:rPr>
          <w:rFonts w:ascii="Century Gothic" w:eastAsia="Times New Roman" w:hAnsi="Century Gothic" w:cs="Arial"/>
          <w:b/>
          <w:lang w:val="en-GB"/>
        </w:rPr>
      </w:pPr>
      <w:r w:rsidRPr="00A345A0">
        <w:rPr>
          <w:rFonts w:ascii="Century Gothic" w:eastAsia="Times New Roman" w:hAnsi="Century Gothic" w:cs="Arial"/>
          <w:b/>
          <w:lang w:val="en-GB"/>
        </w:rPr>
        <w:t>Data Protection Policy</w:t>
      </w:r>
    </w:p>
    <w:p w14:paraId="7D9A569C" w14:textId="77777777" w:rsidR="00BC7F5E" w:rsidRPr="00A345A0" w:rsidRDefault="00BC7F5E" w:rsidP="00BC7F5E">
      <w:pPr>
        <w:rPr>
          <w:rFonts w:ascii="Century Gothic" w:eastAsia="Times New Roman" w:hAnsi="Century Gothic" w:cs="Arial"/>
          <w:lang w:val="en-GB"/>
        </w:rPr>
      </w:pPr>
    </w:p>
    <w:p w14:paraId="24F99C54"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CS Nursery Schools Ltd collects and uses personal information about staff, pupils, parents and other individuals who come into contact with the school. This information is gathered in order to enable it to provide education and other associated functions. In addition, there may be a legal requirement to collect and use information to ensure that the school complies with its statutory obligations. </w:t>
      </w:r>
    </w:p>
    <w:p w14:paraId="16EF0D86" w14:textId="77777777" w:rsidR="00BC7F5E" w:rsidRPr="00A345A0" w:rsidRDefault="00BC7F5E" w:rsidP="00BC7F5E">
      <w:pPr>
        <w:rPr>
          <w:rFonts w:ascii="Century Gothic" w:eastAsia="Times New Roman" w:hAnsi="Century Gothic" w:cs="Arial"/>
          <w:lang w:val="en-GB"/>
        </w:rPr>
      </w:pPr>
    </w:p>
    <w:p w14:paraId="6BE67A56"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CS Nursery School Ltd has a duty to be registered, as a Data Controller, with the Information Commissioner’s Office (ICO) detailing the information held and its use. These details are then available on the ICO’s website. CS Nursery School also have a duty to issue a Privacy Notice to all pupils/parents, this summarises the information held on pupils, why it is held and the other parties to whom it may be passed on (see Appendix). This information is given to parents as part of the new starter pack.</w:t>
      </w:r>
    </w:p>
    <w:p w14:paraId="03F018FA" w14:textId="77777777" w:rsidR="00BC7F5E" w:rsidRPr="00A345A0" w:rsidRDefault="00BC7F5E" w:rsidP="00BC7F5E">
      <w:pPr>
        <w:rPr>
          <w:rFonts w:ascii="Century Gothic" w:eastAsia="Times New Roman" w:hAnsi="Century Gothic" w:cs="Arial"/>
          <w:b/>
          <w:lang w:val="en-GB"/>
        </w:rPr>
      </w:pPr>
    </w:p>
    <w:p w14:paraId="2CFAD94E"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b/>
          <w:lang w:val="en-GB"/>
        </w:rPr>
        <w:t xml:space="preserve">Purpose </w:t>
      </w:r>
    </w:p>
    <w:p w14:paraId="2E6F5ECD" w14:textId="17FA1528"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This policy is intended to ensure that personal information is dealt with correctly and securely and in accordance with the Data Protection Act </w:t>
      </w:r>
      <w:r w:rsidR="0039174D">
        <w:rPr>
          <w:rFonts w:ascii="Century Gothic" w:eastAsia="Times New Roman" w:hAnsi="Century Gothic" w:cs="Arial"/>
          <w:lang w:val="en-GB"/>
        </w:rPr>
        <w:t>2025</w:t>
      </w:r>
      <w:r w:rsidRPr="00A345A0">
        <w:rPr>
          <w:rFonts w:ascii="Century Gothic" w:eastAsia="Times New Roman" w:hAnsi="Century Gothic" w:cs="Arial"/>
          <w:lang w:val="en-GB"/>
        </w:rPr>
        <w:t xml:space="preserve">, and other related legislation. It will apply to information regardless of the way it is collected, used, recorded, stored and destroyed, and irrespective of whether it is held in paper files or electronically. </w:t>
      </w:r>
    </w:p>
    <w:p w14:paraId="0194B3AC" w14:textId="77777777" w:rsidR="00BC7F5E" w:rsidRPr="00A345A0" w:rsidRDefault="00BC7F5E" w:rsidP="00BC7F5E">
      <w:pPr>
        <w:rPr>
          <w:rFonts w:ascii="Century Gothic" w:eastAsia="Times New Roman" w:hAnsi="Century Gothic" w:cs="Arial"/>
          <w:lang w:val="en-GB"/>
        </w:rPr>
      </w:pPr>
    </w:p>
    <w:p w14:paraId="40BD6EC1"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lang w:val="en-GB"/>
        </w:rPr>
        <w:t>All staff involved with the collection, processing and disclosure of personal data will be aware of their duties and responsibilities by adhering to these guidelines.</w:t>
      </w:r>
      <w:r w:rsidRPr="00A345A0">
        <w:rPr>
          <w:rFonts w:ascii="Century Gothic" w:eastAsia="Times New Roman" w:hAnsi="Century Gothic" w:cs="Arial"/>
          <w:b/>
          <w:lang w:val="en-GB"/>
        </w:rPr>
        <w:t xml:space="preserve"> </w:t>
      </w:r>
    </w:p>
    <w:p w14:paraId="3E4EAE78" w14:textId="77777777" w:rsidR="00BC7F5E" w:rsidRPr="00A345A0" w:rsidRDefault="00BC7F5E" w:rsidP="00BC7F5E">
      <w:pPr>
        <w:rPr>
          <w:rFonts w:ascii="Century Gothic" w:eastAsia="Times New Roman" w:hAnsi="Century Gothic" w:cs="Arial"/>
          <w:b/>
          <w:lang w:val="en-GB"/>
        </w:rPr>
      </w:pPr>
    </w:p>
    <w:p w14:paraId="6B87F40E"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b/>
          <w:lang w:val="en-GB"/>
        </w:rPr>
        <w:t xml:space="preserve">What is Personal Information? </w:t>
      </w:r>
    </w:p>
    <w:p w14:paraId="59AA9B58"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Personal information or data is defined as data which relates to a living individual who can be identified from that data, or other information held. </w:t>
      </w:r>
    </w:p>
    <w:p w14:paraId="01166C4B" w14:textId="77777777" w:rsidR="00BC7F5E" w:rsidRPr="00A345A0" w:rsidRDefault="00BC7F5E" w:rsidP="00BC7F5E">
      <w:pPr>
        <w:rPr>
          <w:rFonts w:ascii="Century Gothic" w:eastAsia="Times New Roman" w:hAnsi="Century Gothic" w:cs="Arial"/>
          <w:lang w:val="en-GB"/>
        </w:rPr>
      </w:pPr>
    </w:p>
    <w:p w14:paraId="54452D3F"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b/>
          <w:lang w:val="en-GB"/>
        </w:rPr>
        <w:t xml:space="preserve">Data Protection Principles </w:t>
      </w:r>
    </w:p>
    <w:p w14:paraId="7CE5A5F9" w14:textId="3E95C1F3"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The Data Protection Act </w:t>
      </w:r>
      <w:r w:rsidR="0039174D">
        <w:rPr>
          <w:rFonts w:ascii="Century Gothic" w:eastAsia="Times New Roman" w:hAnsi="Century Gothic" w:cs="Arial"/>
          <w:lang w:val="en-GB"/>
        </w:rPr>
        <w:t xml:space="preserve">2025 </w:t>
      </w:r>
      <w:r w:rsidRPr="00A345A0">
        <w:rPr>
          <w:rFonts w:ascii="Century Gothic" w:eastAsia="Times New Roman" w:hAnsi="Century Gothic" w:cs="Arial"/>
          <w:lang w:val="en-GB"/>
        </w:rPr>
        <w:t xml:space="preserve">establishes eight enforceable principles that must be adhered to at all times: </w:t>
      </w:r>
    </w:p>
    <w:p w14:paraId="111D2FD4"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1. Personal data shall be processed fairly and lawfully </w:t>
      </w:r>
    </w:p>
    <w:p w14:paraId="27C0A0EC"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lastRenderedPageBreak/>
        <w:t xml:space="preserve">2. Personal data shall be obtained only for one or more specified and lawful purposes </w:t>
      </w:r>
    </w:p>
    <w:p w14:paraId="23EA4D76"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3. Personal data shall be adequate, relevant and not excessive </w:t>
      </w:r>
    </w:p>
    <w:p w14:paraId="6EAA6588"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4. Personal data shall be accurate and where necessary, kept up to date </w:t>
      </w:r>
    </w:p>
    <w:p w14:paraId="1A05FF0E"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5. Personal data processed for any purpose shall not be kept for longer than is necessary for that purpose or those purposes </w:t>
      </w:r>
    </w:p>
    <w:p w14:paraId="73167E3F"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6. Personal data shall be processed in accordance with the rights of data subjects under the Data Protection Act 1998 </w:t>
      </w:r>
    </w:p>
    <w:p w14:paraId="40F61FA3"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7. Personal data shall be kept secure i.e. protected by an appropriate degree of security </w:t>
      </w:r>
    </w:p>
    <w:p w14:paraId="3D2887A8"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8. Personal data shall not be transferred to a country or territory outside the European Economic Area, unless that country or territory ensures an adequate level of data protection.</w:t>
      </w:r>
    </w:p>
    <w:p w14:paraId="56E910E5" w14:textId="77777777" w:rsidR="00BC7F5E" w:rsidRPr="00A345A0" w:rsidRDefault="00BC7F5E" w:rsidP="00BC7F5E">
      <w:pPr>
        <w:rPr>
          <w:rFonts w:ascii="Century Gothic" w:eastAsia="Times New Roman" w:hAnsi="Century Gothic" w:cs="Arial"/>
          <w:lang w:val="en-GB"/>
        </w:rPr>
      </w:pPr>
    </w:p>
    <w:p w14:paraId="463A0B5D"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b/>
          <w:lang w:val="en-GB"/>
        </w:rPr>
        <w:t xml:space="preserve">General Statement </w:t>
      </w:r>
    </w:p>
    <w:p w14:paraId="3BD2D763"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 xml:space="preserve">CS Nursery Schools Ltd is committed to maintaining the above principles at all times. Therefore CS Nursery Schools Ltd will: </w:t>
      </w:r>
    </w:p>
    <w:p w14:paraId="229DBA52"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Inform individuals why the information is being collected when it is collected </w:t>
      </w: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Inform individuals when their information is shared, and why and with whom it was shared </w:t>
      </w:r>
    </w:p>
    <w:p w14:paraId="1801AEF6"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Check the quality and the accuracy of the information it holds </w:t>
      </w:r>
    </w:p>
    <w:p w14:paraId="13A1DEAC"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Ensure that information is not retained for longer than is necessary </w:t>
      </w:r>
    </w:p>
    <w:p w14:paraId="43E83504"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Ensure that when obsolete information is destroyed that it is done so appropriately and securely </w:t>
      </w:r>
    </w:p>
    <w:p w14:paraId="3E46ADB3"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Ensure that clear and robust safeguards are in place to protect personal information from loss, theft and unauthorised disclosure, irrespective of the format in which it is recorded </w:t>
      </w:r>
    </w:p>
    <w:p w14:paraId="38827E4D"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Share information with others only when it is legally appropriate to do so </w:t>
      </w:r>
    </w:p>
    <w:p w14:paraId="01341463"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Set out procedures to ensure compliance with the duty to respond to requests for access to personal information, known as Subject Access Requests </w:t>
      </w:r>
    </w:p>
    <w:p w14:paraId="45FEC739"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sym w:font="Symbol" w:char="F0B7"/>
      </w:r>
      <w:r w:rsidRPr="00A345A0">
        <w:rPr>
          <w:rFonts w:ascii="Century Gothic" w:eastAsia="Times New Roman" w:hAnsi="Century Gothic" w:cs="Arial"/>
          <w:lang w:val="en-GB"/>
        </w:rPr>
        <w:t xml:space="preserve"> Ensure our staff are aware of and understand our policies and procedures </w:t>
      </w:r>
    </w:p>
    <w:p w14:paraId="5A2DA475" w14:textId="77777777" w:rsidR="00BC7F5E" w:rsidRPr="00A345A0" w:rsidRDefault="00BC7F5E" w:rsidP="00BC7F5E">
      <w:pPr>
        <w:rPr>
          <w:rFonts w:ascii="Century Gothic" w:eastAsia="Times New Roman" w:hAnsi="Century Gothic" w:cs="Arial"/>
          <w:lang w:val="en-GB"/>
        </w:rPr>
      </w:pPr>
    </w:p>
    <w:p w14:paraId="240AFE23" w14:textId="77777777" w:rsidR="00BC7F5E" w:rsidRPr="00A345A0" w:rsidRDefault="00BC7F5E" w:rsidP="00BC7F5E">
      <w:pPr>
        <w:rPr>
          <w:rFonts w:ascii="Century Gothic" w:eastAsia="Times New Roman" w:hAnsi="Century Gothic" w:cs="Arial"/>
          <w:b/>
          <w:lang w:val="en-GB"/>
        </w:rPr>
      </w:pPr>
      <w:r w:rsidRPr="00A345A0">
        <w:rPr>
          <w:rFonts w:ascii="Century Gothic" w:eastAsia="Times New Roman" w:hAnsi="Century Gothic" w:cs="Arial"/>
          <w:b/>
          <w:lang w:val="en-GB"/>
        </w:rPr>
        <w:t xml:space="preserve">Complaints </w:t>
      </w:r>
    </w:p>
    <w:p w14:paraId="54C45231"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Complaints will be dealt with in accordance with the school’s complaints policy. Complaints relating to information handling may be referred to the Information Commissioner (the statutory regulator).</w:t>
      </w:r>
    </w:p>
    <w:p w14:paraId="0A91F49A" w14:textId="77777777" w:rsidR="00BC7F5E" w:rsidRPr="00A345A0" w:rsidRDefault="00BC7F5E" w:rsidP="00BC7F5E">
      <w:pPr>
        <w:rPr>
          <w:rFonts w:ascii="Century Gothic" w:eastAsia="Times New Roman" w:hAnsi="Century Gothic" w:cs="Arial"/>
          <w:lang w:val="en-GB"/>
        </w:rPr>
      </w:pPr>
    </w:p>
    <w:p w14:paraId="1C616069" w14:textId="77777777" w:rsidR="00BC7F5E" w:rsidRPr="00A345A0" w:rsidRDefault="00BC7F5E" w:rsidP="00BC7F5E">
      <w:pPr>
        <w:rPr>
          <w:rFonts w:ascii="Century Gothic" w:eastAsia="Times New Roman" w:hAnsi="Century Gothic" w:cs="Arial"/>
          <w:lang w:val="en-GB"/>
        </w:rPr>
      </w:pPr>
      <w:r w:rsidRPr="00A345A0">
        <w:rPr>
          <w:rFonts w:ascii="Century Gothic" w:eastAsia="Times New Roman" w:hAnsi="Century Gothic" w:cs="Arial"/>
          <w:lang w:val="en-GB"/>
        </w:rPr>
        <w:t>Further advice and information is available from the Information Commissioner’s Office, www.ico.gov.uk or telephone 01625 5457453</w:t>
      </w:r>
    </w:p>
    <w:p w14:paraId="79C5D2BD" w14:textId="1D9046B5" w:rsidR="00BC7F5E" w:rsidRPr="00A345A0" w:rsidRDefault="00BC7F5E" w:rsidP="00E05595">
      <w:pPr>
        <w:pStyle w:val="TOCHeading"/>
        <w:rPr>
          <w:rFonts w:ascii="Century Gothic" w:hAnsi="Century Gothic"/>
        </w:rPr>
      </w:pPr>
    </w:p>
    <w:p w14:paraId="3532A6E7" w14:textId="77777777" w:rsidR="00AD2663" w:rsidRPr="00A345A0" w:rsidRDefault="00AD2663">
      <w:pPr>
        <w:rPr>
          <w:rFonts w:ascii="Century Gothic" w:hAnsi="Century Gothic" w:cs="Arial"/>
        </w:rPr>
      </w:pPr>
    </w:p>
    <w:sectPr w:rsidR="00AD2663" w:rsidRPr="00A345A0" w:rsidSect="00E05595">
      <w:footerReference w:type="default" r:id="rId7"/>
      <w:headerReference w:type="first" r:id="rId8"/>
      <w:footerReference w:type="first" r:id="rId9"/>
      <w:pgSz w:w="11900"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634FE9" w14:textId="77777777" w:rsidR="009630F3" w:rsidRDefault="009630F3" w:rsidP="00BC7F5E">
      <w:r>
        <w:separator/>
      </w:r>
    </w:p>
  </w:endnote>
  <w:endnote w:type="continuationSeparator" w:id="0">
    <w:p w14:paraId="290636EE" w14:textId="77777777" w:rsidR="009630F3" w:rsidRDefault="009630F3" w:rsidP="00BC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FF526C" w14:textId="13B4AB5E" w:rsidR="00E05595" w:rsidRPr="00E05595" w:rsidRDefault="00E05595" w:rsidP="00E05595">
    <w:pPr>
      <w:pStyle w:val="Footer"/>
      <w:jc w:val="right"/>
      <w:rPr>
        <w:rFonts w:ascii="Arial" w:hAnsi="Arial" w:cs="Arial"/>
      </w:rPr>
    </w:pPr>
    <w:r w:rsidRPr="00E05595">
      <w:rPr>
        <w:rFonts w:ascii="Arial" w:hAnsi="Arial" w:cs="Arial"/>
      </w:rPr>
      <w:t xml:space="preserve">Data Protection Policy  Carolyn Stidston </w:t>
    </w:r>
    <w:r w:rsidR="00A345A0">
      <w:rPr>
        <w:rFonts w:ascii="Arial" w:hAnsi="Arial" w:cs="Arial"/>
      </w:rPr>
      <w:t xml:space="preserve">Reviewed </w:t>
    </w:r>
    <w:r w:rsidR="008343AF">
      <w:rPr>
        <w:rFonts w:ascii="Arial" w:hAnsi="Arial" w:cs="Arial"/>
      </w:rPr>
      <w:t>August 202</w:t>
    </w:r>
    <w:r w:rsidR="0039174D">
      <w:rPr>
        <w:rFonts w:ascii="Arial" w:hAnsi="Arial" w:cs="Arial"/>
      </w:rPr>
      <w:t>6</w:t>
    </w:r>
  </w:p>
  <w:p w14:paraId="2BCE34E7" w14:textId="77777777" w:rsidR="00A345A0" w:rsidRDefault="00A345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E4D06D" w14:textId="53BD9992" w:rsidR="00A345A0" w:rsidRDefault="001E5C22" w:rsidP="0039174D">
    <w:pPr>
      <w:pStyle w:val="Footer"/>
      <w:jc w:val="right"/>
    </w:pPr>
    <w:r>
      <w:rPr>
        <w:lang w:val="en-GB"/>
      </w:rPr>
      <w:t xml:space="preserve">Carolyn Stidston Reviewed </w:t>
    </w:r>
    <w:r w:rsidR="00A345A0">
      <w:rPr>
        <w:lang w:val="en-GB"/>
      </w:rPr>
      <w:t xml:space="preserve">updated </w:t>
    </w:r>
    <w:r w:rsidR="008343AF">
      <w:rPr>
        <w:lang w:val="en-GB"/>
      </w:rPr>
      <w:t>August 202</w:t>
    </w:r>
    <w:r w:rsidR="0039174D">
      <w:rPr>
        <w:lang w:val="en-G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A9D76C" w14:textId="77777777" w:rsidR="009630F3" w:rsidRDefault="009630F3" w:rsidP="00BC7F5E">
      <w:r>
        <w:separator/>
      </w:r>
    </w:p>
  </w:footnote>
  <w:footnote w:type="continuationSeparator" w:id="0">
    <w:p w14:paraId="782303B3" w14:textId="77777777" w:rsidR="009630F3" w:rsidRDefault="009630F3" w:rsidP="00BC7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314" w:type="dxa"/>
      <w:tblLook w:val="04A0" w:firstRow="1" w:lastRow="0" w:firstColumn="1" w:lastColumn="0" w:noHBand="0" w:noVBand="1"/>
    </w:tblPr>
    <w:tblGrid>
      <w:gridCol w:w="1692"/>
      <w:gridCol w:w="8622"/>
    </w:tblGrid>
    <w:tr w:rsidR="00E05595" w:rsidRPr="00F41740" w14:paraId="41847F07" w14:textId="77777777" w:rsidTr="00E34B7E">
      <w:tc>
        <w:tcPr>
          <w:tcW w:w="1627" w:type="dxa"/>
          <w:vAlign w:val="center"/>
        </w:tcPr>
        <w:p w14:paraId="0E4D471E" w14:textId="16A6F7DA" w:rsidR="00E05595" w:rsidRPr="00F41740" w:rsidRDefault="00E34B7E" w:rsidP="00866DD3">
          <w:pPr>
            <w:jc w:val="center"/>
            <w:rPr>
              <w:rFonts w:ascii="Arial" w:hAnsi="Arial" w:cs="Arial"/>
              <w:color w:val="0070C0"/>
            </w:rPr>
          </w:pPr>
          <w:r>
            <w:rPr>
              <w:rFonts w:ascii="Arial" w:hAnsi="Arial" w:cs="Arial"/>
              <w:color w:val="0070C0"/>
            </w:rPr>
            <w:t xml:space="preserve"> </w:t>
          </w:r>
        </w:p>
      </w:tc>
      <w:tc>
        <w:tcPr>
          <w:tcW w:w="8291" w:type="dxa"/>
          <w:vAlign w:val="center"/>
        </w:tcPr>
        <w:p w14:paraId="45AE0F0F" w14:textId="11303D4F" w:rsidR="00E05595" w:rsidRPr="00F41740" w:rsidRDefault="00E34B7E" w:rsidP="00866DD3">
          <w:pPr>
            <w:rPr>
              <w:rFonts w:ascii="Arial" w:hAnsi="Arial" w:cs="Arial"/>
              <w:b/>
              <w:color w:val="0070C0"/>
            </w:rPr>
          </w:pPr>
          <w:r>
            <w:rPr>
              <w:rFonts w:ascii="Arial" w:hAnsi="Arial" w:cs="Arial"/>
              <w:b/>
              <w:color w:val="0070C0"/>
              <w:sz w:val="36"/>
            </w:rPr>
            <w:t xml:space="preserve"> </w:t>
          </w:r>
        </w:p>
      </w:tc>
    </w:tr>
  </w:tbl>
  <w:tbl>
    <w:tblPr>
      <w:tblpPr w:leftFromText="180" w:rightFromText="180" w:vertAnchor="text" w:horzAnchor="page" w:tblpX="910" w:tblpY="-79"/>
      <w:tblW w:w="10314" w:type="dxa"/>
      <w:tblLook w:val="04A0" w:firstRow="1" w:lastRow="0" w:firstColumn="1" w:lastColumn="0" w:noHBand="0" w:noVBand="1"/>
    </w:tblPr>
    <w:tblGrid>
      <w:gridCol w:w="1417"/>
      <w:gridCol w:w="8897"/>
    </w:tblGrid>
    <w:tr w:rsidR="00E34B7E" w:rsidRPr="00F3534B" w14:paraId="7B915CAD" w14:textId="77777777" w:rsidTr="00E34B7E">
      <w:trPr>
        <w:trHeight w:val="1159"/>
      </w:trPr>
      <w:tc>
        <w:tcPr>
          <w:tcW w:w="1417" w:type="dxa"/>
          <w:vAlign w:val="center"/>
        </w:tcPr>
        <w:p w14:paraId="0C2D3899" w14:textId="77777777" w:rsidR="00E34B7E" w:rsidRPr="002542B4" w:rsidRDefault="009630F3" w:rsidP="00E34B7E">
          <w:pPr>
            <w:jc w:val="center"/>
            <w:rPr>
              <w:color w:val="0070C0"/>
            </w:rPr>
          </w:pPr>
          <w:r w:rsidRPr="002542B4">
            <w:rPr>
              <w:noProof/>
              <w:color w:val="0070C0"/>
            </w:rPr>
            <w:object w:dxaOrig="640" w:dyaOrig="760" w14:anchorId="5188F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56pt;mso-width-percent:0;mso-height-percent:0;mso-width-percent:0;mso-height-percent:0">
                <v:imagedata r:id="rId1" o:title=""/>
              </v:shape>
              <o:OLEObject Type="Embed" ProgID="PBrush" ShapeID="_x0000_i1025" DrawAspect="Content" ObjectID="_1846925545" r:id="rId2"/>
            </w:object>
          </w:r>
        </w:p>
      </w:tc>
      <w:tc>
        <w:tcPr>
          <w:tcW w:w="8897" w:type="dxa"/>
          <w:vAlign w:val="center"/>
        </w:tcPr>
        <w:p w14:paraId="3DE0FE87" w14:textId="77777777" w:rsidR="00E34B7E" w:rsidRPr="00F3534B" w:rsidRDefault="00E34B7E" w:rsidP="00E34B7E">
          <w:pPr>
            <w:rPr>
              <w:rFonts w:ascii="Arial" w:hAnsi="Arial" w:cs="Arial"/>
              <w:b/>
              <w:color w:val="0070C0"/>
              <w:sz w:val="72"/>
            </w:rPr>
          </w:pPr>
          <w:r w:rsidRPr="00F3534B">
            <w:rPr>
              <w:rFonts w:ascii="Arial" w:hAnsi="Arial" w:cs="Arial"/>
              <w:b/>
              <w:color w:val="0070C0"/>
              <w:sz w:val="72"/>
            </w:rPr>
            <w:t>CS Nursery Schools Ltd.</w:t>
          </w:r>
        </w:p>
      </w:tc>
    </w:tr>
    <w:tr w:rsidR="00E34B7E" w:rsidRPr="00F3534B" w14:paraId="3A45AFD8" w14:textId="77777777" w:rsidTr="00E34B7E">
      <w:trPr>
        <w:trHeight w:val="237"/>
      </w:trPr>
      <w:tc>
        <w:tcPr>
          <w:tcW w:w="10314" w:type="dxa"/>
          <w:gridSpan w:val="2"/>
          <w:vAlign w:val="center"/>
        </w:tcPr>
        <w:p w14:paraId="129D5EAC" w14:textId="77777777" w:rsidR="00E34B7E" w:rsidRPr="00F3534B" w:rsidRDefault="00E34B7E" w:rsidP="00E34B7E">
          <w:pPr>
            <w:pStyle w:val="Header"/>
            <w:jc w:val="center"/>
            <w:rPr>
              <w:rFonts w:ascii="Arial" w:hAnsi="Arial" w:cs="Arial"/>
              <w:b/>
              <w:color w:val="0070C0"/>
            </w:rPr>
          </w:pPr>
          <w:r>
            <w:rPr>
              <w:rFonts w:ascii="Arial" w:hAnsi="Arial" w:cs="Arial"/>
              <w:b/>
              <w:color w:val="0070C0"/>
            </w:rPr>
            <w:t xml:space="preserve">Tilford Meadow Nursery School, Woodland Nursery School, </w:t>
          </w:r>
          <w:r w:rsidRPr="00F3534B">
            <w:rPr>
              <w:rFonts w:ascii="Arial" w:hAnsi="Arial" w:cs="Arial"/>
              <w:b/>
              <w:color w:val="0070C0"/>
            </w:rPr>
            <w:t>Pine Wood Nursery School</w:t>
          </w:r>
        </w:p>
      </w:tc>
    </w:tr>
  </w:tbl>
  <w:p w14:paraId="3295D3A0" w14:textId="77777777" w:rsidR="00E34B7E" w:rsidRDefault="00E34B7E" w:rsidP="00E05595">
    <w:pPr>
      <w:keepNext/>
      <w:tabs>
        <w:tab w:val="left" w:pos="3013"/>
        <w:tab w:val="center" w:pos="4873"/>
      </w:tabs>
      <w:ind w:right="720"/>
      <w:outlineLvl w:val="0"/>
      <w:rPr>
        <w:rFonts w:ascii="Arial" w:eastAsia="Times New Roman" w:hAnsi="Arial" w:cs="Arial"/>
        <w:b/>
        <w:sz w:val="32"/>
        <w:szCs w:val="20"/>
      </w:rPr>
    </w:pPr>
    <w:r>
      <w:rPr>
        <w:rFonts w:ascii="Arial" w:hAnsi="Arial" w:cs="Arial"/>
        <w:color w:val="0070C0"/>
      </w:rPr>
      <w:t xml:space="preserve"> </w:t>
    </w:r>
  </w:p>
  <w:p w14:paraId="10A28933" w14:textId="6963BEA6" w:rsidR="00E05595" w:rsidRDefault="00E05595" w:rsidP="00E05595">
    <w:pPr>
      <w:keepNext/>
      <w:tabs>
        <w:tab w:val="left" w:pos="3013"/>
        <w:tab w:val="center" w:pos="4873"/>
      </w:tabs>
      <w:ind w:right="720"/>
      <w:outlineLvl w:val="0"/>
      <w:rPr>
        <w:rFonts w:ascii="Arial" w:eastAsia="Times New Roman" w:hAnsi="Arial" w:cs="Arial"/>
        <w:b/>
        <w:sz w:val="32"/>
        <w:szCs w:val="20"/>
      </w:rPr>
    </w:pPr>
    <w:r>
      <w:rPr>
        <w:rFonts w:ascii="Arial" w:eastAsia="Times New Roman" w:hAnsi="Arial" w:cs="Arial"/>
        <w:b/>
        <w:sz w:val="32"/>
        <w:szCs w:val="20"/>
      </w:rPr>
      <w:t xml:space="preserve"> </w:t>
    </w:r>
  </w:p>
  <w:p w14:paraId="467615BC" w14:textId="77777777" w:rsidR="00BC7F5E" w:rsidRPr="00E05595" w:rsidRDefault="00BC7F5E" w:rsidP="00E05595">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5E"/>
    <w:rsid w:val="00136F61"/>
    <w:rsid w:val="001E5C22"/>
    <w:rsid w:val="00250FE7"/>
    <w:rsid w:val="00290A7C"/>
    <w:rsid w:val="00355317"/>
    <w:rsid w:val="0039174D"/>
    <w:rsid w:val="004951D8"/>
    <w:rsid w:val="004B2862"/>
    <w:rsid w:val="005049BE"/>
    <w:rsid w:val="006B49F1"/>
    <w:rsid w:val="008343AF"/>
    <w:rsid w:val="00921939"/>
    <w:rsid w:val="009630F3"/>
    <w:rsid w:val="00A345A0"/>
    <w:rsid w:val="00A80F80"/>
    <w:rsid w:val="00A92A9D"/>
    <w:rsid w:val="00AD2663"/>
    <w:rsid w:val="00BC67D2"/>
    <w:rsid w:val="00BC7F5E"/>
    <w:rsid w:val="00CE1A74"/>
    <w:rsid w:val="00D4773E"/>
    <w:rsid w:val="00E05595"/>
    <w:rsid w:val="00E34B7E"/>
    <w:rsid w:val="00F43BF4"/>
    <w:rsid w:val="00FF0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2357F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F5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F5E"/>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C7F5E"/>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BC7F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7F5E"/>
    <w:rPr>
      <w:rFonts w:ascii="Lucida Grande" w:hAnsi="Lucida Grande" w:cs="Lucida Grande"/>
      <w:sz w:val="18"/>
      <w:szCs w:val="18"/>
    </w:rPr>
  </w:style>
  <w:style w:type="paragraph" w:styleId="TOC1">
    <w:name w:val="toc 1"/>
    <w:basedOn w:val="Normal"/>
    <w:next w:val="Normal"/>
    <w:autoRedefine/>
    <w:uiPriority w:val="39"/>
    <w:semiHidden/>
    <w:unhideWhenUsed/>
    <w:rsid w:val="00BC7F5E"/>
    <w:pPr>
      <w:spacing w:before="120"/>
    </w:pPr>
    <w:rPr>
      <w:b/>
    </w:rPr>
  </w:style>
  <w:style w:type="paragraph" w:styleId="TOC2">
    <w:name w:val="toc 2"/>
    <w:basedOn w:val="Normal"/>
    <w:next w:val="Normal"/>
    <w:autoRedefine/>
    <w:uiPriority w:val="39"/>
    <w:semiHidden/>
    <w:unhideWhenUsed/>
    <w:rsid w:val="00BC7F5E"/>
    <w:pPr>
      <w:ind w:left="240"/>
    </w:pPr>
    <w:rPr>
      <w:b/>
      <w:sz w:val="22"/>
      <w:szCs w:val="22"/>
    </w:rPr>
  </w:style>
  <w:style w:type="paragraph" w:styleId="TOC3">
    <w:name w:val="toc 3"/>
    <w:basedOn w:val="Normal"/>
    <w:next w:val="Normal"/>
    <w:autoRedefine/>
    <w:uiPriority w:val="39"/>
    <w:semiHidden/>
    <w:unhideWhenUsed/>
    <w:rsid w:val="00BC7F5E"/>
    <w:pPr>
      <w:ind w:left="480"/>
    </w:pPr>
    <w:rPr>
      <w:sz w:val="22"/>
      <w:szCs w:val="22"/>
    </w:rPr>
  </w:style>
  <w:style w:type="paragraph" w:styleId="TOC4">
    <w:name w:val="toc 4"/>
    <w:basedOn w:val="Normal"/>
    <w:next w:val="Normal"/>
    <w:autoRedefine/>
    <w:uiPriority w:val="39"/>
    <w:semiHidden/>
    <w:unhideWhenUsed/>
    <w:rsid w:val="00BC7F5E"/>
    <w:pPr>
      <w:ind w:left="720"/>
    </w:pPr>
    <w:rPr>
      <w:sz w:val="20"/>
      <w:szCs w:val="20"/>
    </w:rPr>
  </w:style>
  <w:style w:type="paragraph" w:styleId="TOC5">
    <w:name w:val="toc 5"/>
    <w:basedOn w:val="Normal"/>
    <w:next w:val="Normal"/>
    <w:autoRedefine/>
    <w:uiPriority w:val="39"/>
    <w:semiHidden/>
    <w:unhideWhenUsed/>
    <w:rsid w:val="00BC7F5E"/>
    <w:pPr>
      <w:ind w:left="960"/>
    </w:pPr>
    <w:rPr>
      <w:sz w:val="20"/>
      <w:szCs w:val="20"/>
    </w:rPr>
  </w:style>
  <w:style w:type="paragraph" w:styleId="TOC6">
    <w:name w:val="toc 6"/>
    <w:basedOn w:val="Normal"/>
    <w:next w:val="Normal"/>
    <w:autoRedefine/>
    <w:uiPriority w:val="39"/>
    <w:semiHidden/>
    <w:unhideWhenUsed/>
    <w:rsid w:val="00BC7F5E"/>
    <w:pPr>
      <w:ind w:left="1200"/>
    </w:pPr>
    <w:rPr>
      <w:sz w:val="20"/>
      <w:szCs w:val="20"/>
    </w:rPr>
  </w:style>
  <w:style w:type="paragraph" w:styleId="TOC7">
    <w:name w:val="toc 7"/>
    <w:basedOn w:val="Normal"/>
    <w:next w:val="Normal"/>
    <w:autoRedefine/>
    <w:uiPriority w:val="39"/>
    <w:semiHidden/>
    <w:unhideWhenUsed/>
    <w:rsid w:val="00BC7F5E"/>
    <w:pPr>
      <w:ind w:left="1440"/>
    </w:pPr>
    <w:rPr>
      <w:sz w:val="20"/>
      <w:szCs w:val="20"/>
    </w:rPr>
  </w:style>
  <w:style w:type="paragraph" w:styleId="TOC8">
    <w:name w:val="toc 8"/>
    <w:basedOn w:val="Normal"/>
    <w:next w:val="Normal"/>
    <w:autoRedefine/>
    <w:uiPriority w:val="39"/>
    <w:semiHidden/>
    <w:unhideWhenUsed/>
    <w:rsid w:val="00BC7F5E"/>
    <w:pPr>
      <w:ind w:left="1680"/>
    </w:pPr>
    <w:rPr>
      <w:sz w:val="20"/>
      <w:szCs w:val="20"/>
    </w:rPr>
  </w:style>
  <w:style w:type="paragraph" w:styleId="TOC9">
    <w:name w:val="toc 9"/>
    <w:basedOn w:val="Normal"/>
    <w:next w:val="Normal"/>
    <w:autoRedefine/>
    <w:uiPriority w:val="39"/>
    <w:semiHidden/>
    <w:unhideWhenUsed/>
    <w:rsid w:val="00BC7F5E"/>
    <w:pPr>
      <w:ind w:left="1920"/>
    </w:pPr>
    <w:rPr>
      <w:sz w:val="20"/>
      <w:szCs w:val="20"/>
    </w:rPr>
  </w:style>
  <w:style w:type="paragraph" w:styleId="Header">
    <w:name w:val="header"/>
    <w:basedOn w:val="Normal"/>
    <w:link w:val="HeaderChar"/>
    <w:uiPriority w:val="99"/>
    <w:unhideWhenUsed/>
    <w:rsid w:val="00BC7F5E"/>
    <w:pPr>
      <w:tabs>
        <w:tab w:val="center" w:pos="4320"/>
        <w:tab w:val="right" w:pos="8640"/>
      </w:tabs>
    </w:pPr>
  </w:style>
  <w:style w:type="character" w:customStyle="1" w:styleId="HeaderChar">
    <w:name w:val="Header Char"/>
    <w:basedOn w:val="DefaultParagraphFont"/>
    <w:link w:val="Header"/>
    <w:uiPriority w:val="99"/>
    <w:rsid w:val="00BC7F5E"/>
  </w:style>
  <w:style w:type="paragraph" w:styleId="Footer">
    <w:name w:val="footer"/>
    <w:basedOn w:val="Normal"/>
    <w:link w:val="FooterChar"/>
    <w:uiPriority w:val="99"/>
    <w:unhideWhenUsed/>
    <w:rsid w:val="00BC7F5E"/>
    <w:pPr>
      <w:tabs>
        <w:tab w:val="center" w:pos="4320"/>
        <w:tab w:val="right" w:pos="8640"/>
      </w:tabs>
    </w:pPr>
  </w:style>
  <w:style w:type="character" w:customStyle="1" w:styleId="FooterChar">
    <w:name w:val="Footer Char"/>
    <w:basedOn w:val="DefaultParagraphFont"/>
    <w:link w:val="Footer"/>
    <w:uiPriority w:val="99"/>
    <w:rsid w:val="00BC7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618814">
      <w:bodyDiv w:val="1"/>
      <w:marLeft w:val="0"/>
      <w:marRight w:val="0"/>
      <w:marTop w:val="0"/>
      <w:marBottom w:val="0"/>
      <w:divBdr>
        <w:top w:val="none" w:sz="0" w:space="0" w:color="auto"/>
        <w:left w:val="none" w:sz="0" w:space="0" w:color="auto"/>
        <w:bottom w:val="none" w:sz="0" w:space="0" w:color="auto"/>
        <w:right w:val="none" w:sz="0" w:space="0" w:color="auto"/>
      </w:divBdr>
    </w:div>
    <w:div w:id="1209880930">
      <w:bodyDiv w:val="1"/>
      <w:marLeft w:val="0"/>
      <w:marRight w:val="0"/>
      <w:marTop w:val="0"/>
      <w:marBottom w:val="0"/>
      <w:divBdr>
        <w:top w:val="none" w:sz="0" w:space="0" w:color="auto"/>
        <w:left w:val="none" w:sz="0" w:space="0" w:color="auto"/>
        <w:bottom w:val="none" w:sz="0" w:space="0" w:color="auto"/>
        <w:right w:val="none" w:sz="0" w:space="0" w:color="auto"/>
      </w:divBdr>
    </w:div>
    <w:div w:id="17471438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D44E4-D2B6-584E-983E-6842D4E7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632</Words>
  <Characters>3350</Characters>
  <Application>Microsoft Office Word</Application>
  <DocSecurity>0</DocSecurity>
  <Lines>85</Lines>
  <Paragraphs>37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Stidston</dc:creator>
  <cp:keywords/>
  <dc:description/>
  <cp:lastModifiedBy>Carolyn Stidston</cp:lastModifiedBy>
  <cp:revision>8</cp:revision>
  <cp:lastPrinted>2022-08-23T15:13:00Z</cp:lastPrinted>
  <dcterms:created xsi:type="dcterms:W3CDTF">2020-01-22T16:17:00Z</dcterms:created>
  <dcterms:modified xsi:type="dcterms:W3CDTF">2026-07-30T13:04:00Z</dcterms:modified>
</cp:coreProperties>
</file>